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42"/>
        <w:shd w:val="clear" w:color="auto" w:fill="auto"/>
        <w:spacing w:lineRule="exact" w:line="270"/>
        <w:ind w:hanging="0"/>
        <w:jc w:val="center"/>
        <w:rPr>
          <w:b/>
          <w:b/>
        </w:rPr>
      </w:pPr>
      <w:bookmarkStart w:id="0" w:name="__DdeLink__39_1802146995"/>
      <w:r>
        <w:rPr>
          <w:rStyle w:val="3"/>
          <w:b/>
        </w:rPr>
        <w:t>Положение</w:t>
      </w:r>
    </w:p>
    <w:p>
      <w:pPr>
        <w:pStyle w:val="42"/>
        <w:shd w:val="clear" w:color="auto" w:fill="auto"/>
        <w:spacing w:lineRule="exact" w:line="322"/>
        <w:ind w:hanging="0"/>
        <w:jc w:val="center"/>
        <w:rPr>
          <w:rStyle w:val="3"/>
          <w:b/>
          <w:b/>
        </w:rPr>
      </w:pPr>
      <w:r>
        <w:rPr>
          <w:rStyle w:val="3"/>
          <w:b/>
        </w:rPr>
        <w:t>о совете по реализации плана мероприятий («дорожной карты») регионального</w:t>
      </w:r>
      <w:r>
        <w:rPr>
          <w:b/>
        </w:rPr>
        <w:t xml:space="preserve"> </w:t>
      </w:r>
      <w:r>
        <w:rPr>
          <w:rStyle w:val="3"/>
          <w:b/>
        </w:rPr>
        <w:t xml:space="preserve">проекта «Адресной методической помощи </w:t>
      </w:r>
    </w:p>
    <w:p>
      <w:pPr>
        <w:pStyle w:val="42"/>
        <w:shd w:val="clear" w:color="auto" w:fill="auto"/>
        <w:spacing w:lineRule="exact" w:line="322"/>
        <w:ind w:hanging="0"/>
        <w:jc w:val="center"/>
        <w:rPr>
          <w:rStyle w:val="3"/>
          <w:b/>
          <w:b/>
        </w:rPr>
      </w:pPr>
      <w:bookmarkStart w:id="1" w:name="__DdeLink__39_1802146995"/>
      <w:r>
        <w:rPr>
          <w:rStyle w:val="3"/>
          <w:b/>
        </w:rPr>
        <w:t>500+ на территории Тульской области</w:t>
      </w:r>
      <w:bookmarkEnd w:id="1"/>
    </w:p>
    <w:p>
      <w:pPr>
        <w:pStyle w:val="42"/>
        <w:shd w:val="clear" w:color="auto" w:fill="auto"/>
        <w:spacing w:lineRule="exact" w:line="322"/>
        <w:ind w:hanging="0"/>
        <w:jc w:val="center"/>
        <w:rPr>
          <w:b/>
          <w:b/>
        </w:rPr>
      </w:pPr>
      <w:r>
        <w:rPr>
          <w:b/>
        </w:rPr>
      </w:r>
    </w:p>
    <w:p>
      <w:pPr>
        <w:pStyle w:val="42"/>
        <w:shd w:val="clear" w:color="auto" w:fill="auto"/>
        <w:spacing w:lineRule="exact" w:line="370"/>
        <w:ind w:hanging="0"/>
        <w:jc w:val="center"/>
        <w:rPr/>
      </w:pPr>
      <w:r>
        <w:rPr>
          <w:rStyle w:val="3"/>
        </w:rPr>
        <w:t>I. Общие положения</w:t>
      </w:r>
    </w:p>
    <w:p>
      <w:pPr>
        <w:pStyle w:val="42"/>
        <w:numPr>
          <w:ilvl w:val="0"/>
          <w:numId w:val="1"/>
        </w:numPr>
        <w:shd w:val="clear" w:color="auto" w:fill="auto"/>
        <w:tabs>
          <w:tab w:val="clear" w:pos="708"/>
          <w:tab w:val="left" w:pos="854" w:leader="none"/>
        </w:tabs>
        <w:spacing w:lineRule="exact" w:line="370"/>
        <w:ind w:firstLine="360"/>
        <w:jc w:val="left"/>
        <w:rPr/>
      </w:pPr>
      <w:r>
        <w:rPr>
          <w:rStyle w:val="3"/>
        </w:rPr>
        <w:t>Настоящее положение определяет основные задачи и порядок работы совета по реализации плана мероприятий («дорожной карты») «Поддержка школ Республики Тыва, показывающих устойчиво низкие результаты обучения и функционирующих в неблагоприятных социальных условиях» (далее - совет).</w:t>
      </w:r>
    </w:p>
    <w:p>
      <w:pPr>
        <w:pStyle w:val="42"/>
        <w:numPr>
          <w:ilvl w:val="0"/>
          <w:numId w:val="1"/>
        </w:numPr>
        <w:shd w:val="clear" w:color="auto" w:fill="auto"/>
        <w:tabs>
          <w:tab w:val="clear" w:pos="708"/>
          <w:tab w:val="left" w:pos="854" w:leader="none"/>
        </w:tabs>
        <w:spacing w:lineRule="exact" w:line="370"/>
        <w:ind w:firstLine="360"/>
        <w:jc w:val="left"/>
        <w:rPr/>
      </w:pPr>
      <w:r>
        <w:rPr>
          <w:rStyle w:val="3"/>
        </w:rPr>
        <w:t>Совет образуется с целью предварительного коллегиального рассмотрения вопросов организационно-методического сопровождения реализации плана мероприятий («дорожной карты») «Поддержка школ Республики Тыва, показывающих устойчиво низкие результаты обучения и функционирующих в неблагоприятных социальных условиях» (далее - «дорожная карта») и подготовки по ним предложений.</w:t>
      </w:r>
    </w:p>
    <w:p>
      <w:pPr>
        <w:pStyle w:val="42"/>
        <w:numPr>
          <w:ilvl w:val="0"/>
          <w:numId w:val="1"/>
        </w:numPr>
        <w:shd w:val="clear" w:color="auto" w:fill="auto"/>
        <w:tabs>
          <w:tab w:val="clear" w:pos="708"/>
          <w:tab w:val="left" w:pos="854" w:leader="none"/>
        </w:tabs>
        <w:spacing w:lineRule="exact" w:line="370"/>
        <w:ind w:firstLine="360"/>
        <w:jc w:val="left"/>
        <w:rPr/>
      </w:pPr>
      <w:r>
        <w:rPr>
          <w:rStyle w:val="3"/>
        </w:rPr>
        <w:t>Совет действует на общественных началах и не является юридическим лицом, его решения носят рекомендательный характер.</w:t>
      </w:r>
    </w:p>
    <w:p>
      <w:pPr>
        <w:pStyle w:val="42"/>
        <w:numPr>
          <w:ilvl w:val="0"/>
          <w:numId w:val="6"/>
        </w:numPr>
        <w:shd w:val="clear" w:color="auto" w:fill="auto"/>
        <w:tabs>
          <w:tab w:val="clear" w:pos="708"/>
          <w:tab w:val="left" w:pos="1560" w:leader="none"/>
          <w:tab w:val="left" w:pos="1985" w:leader="none"/>
          <w:tab w:val="left" w:pos="2835" w:leader="none"/>
          <w:tab w:val="left" w:pos="3261" w:leader="none"/>
          <w:tab w:val="left" w:pos="3544" w:leader="none"/>
          <w:tab w:val="left" w:pos="4185" w:leader="none"/>
        </w:tabs>
        <w:spacing w:lineRule="exact" w:line="370"/>
        <w:jc w:val="center"/>
        <w:rPr/>
      </w:pPr>
      <w:r>
        <w:rPr>
          <w:rStyle w:val="3"/>
        </w:rPr>
        <w:t>Задачи и права совета</w:t>
      </w:r>
    </w:p>
    <w:p>
      <w:pPr>
        <w:pStyle w:val="42"/>
        <w:numPr>
          <w:ilvl w:val="0"/>
          <w:numId w:val="1"/>
        </w:numPr>
        <w:shd w:val="clear" w:color="auto" w:fill="auto"/>
        <w:tabs>
          <w:tab w:val="clear" w:pos="708"/>
          <w:tab w:val="left" w:pos="854" w:leader="none"/>
        </w:tabs>
        <w:spacing w:lineRule="exact" w:line="370"/>
        <w:ind w:firstLine="360"/>
        <w:jc w:val="left"/>
        <w:rPr/>
      </w:pPr>
      <w:r>
        <w:rPr>
          <w:rStyle w:val="3"/>
        </w:rPr>
        <w:t>Основными задачами совета являются:</w:t>
      </w:r>
    </w:p>
    <w:p>
      <w:pPr>
        <w:pStyle w:val="42"/>
        <w:numPr>
          <w:ilvl w:val="0"/>
          <w:numId w:val="2"/>
        </w:numPr>
        <w:shd w:val="clear" w:color="auto" w:fill="auto"/>
        <w:tabs>
          <w:tab w:val="clear" w:pos="708"/>
          <w:tab w:val="left" w:pos="854" w:leader="none"/>
        </w:tabs>
        <w:spacing w:lineRule="exact" w:line="370"/>
        <w:ind w:firstLine="360"/>
        <w:jc w:val="left"/>
        <w:rPr/>
      </w:pPr>
      <w:r>
        <w:rPr>
          <w:rStyle w:val="3"/>
        </w:rPr>
        <w:t>разработка подходов к реализации «дорожной карты»;</w:t>
      </w:r>
    </w:p>
    <w:p>
      <w:pPr>
        <w:pStyle w:val="42"/>
        <w:numPr>
          <w:ilvl w:val="0"/>
          <w:numId w:val="2"/>
        </w:numPr>
        <w:shd w:val="clear" w:color="auto" w:fill="auto"/>
        <w:tabs>
          <w:tab w:val="clear" w:pos="708"/>
          <w:tab w:val="left" w:pos="854" w:leader="none"/>
        </w:tabs>
        <w:spacing w:lineRule="exact" w:line="370"/>
        <w:ind w:firstLine="360"/>
        <w:jc w:val="left"/>
        <w:rPr/>
      </w:pPr>
      <w:r>
        <w:rPr>
          <w:rStyle w:val="3"/>
        </w:rPr>
        <w:t>организация проведения мониторинговых исследований и итоговых результатов реализации «дорожной карты»;</w:t>
      </w:r>
    </w:p>
    <w:p>
      <w:pPr>
        <w:pStyle w:val="42"/>
        <w:numPr>
          <w:ilvl w:val="0"/>
          <w:numId w:val="2"/>
        </w:numPr>
        <w:shd w:val="clear" w:color="auto" w:fill="auto"/>
        <w:tabs>
          <w:tab w:val="clear" w:pos="708"/>
          <w:tab w:val="left" w:pos="854" w:leader="none"/>
        </w:tabs>
        <w:spacing w:lineRule="exact" w:line="370"/>
        <w:ind w:firstLine="360"/>
        <w:jc w:val="left"/>
        <w:rPr/>
      </w:pPr>
      <w:r>
        <w:rPr>
          <w:rStyle w:val="3"/>
        </w:rPr>
        <w:t>рассмотрение информации (аналитического отчета) о ходе и результатах реализации «дорожной карты»;</w:t>
      </w:r>
    </w:p>
    <w:p>
      <w:pPr>
        <w:pStyle w:val="42"/>
        <w:numPr>
          <w:ilvl w:val="0"/>
          <w:numId w:val="2"/>
        </w:numPr>
        <w:shd w:val="clear" w:color="auto" w:fill="auto"/>
        <w:tabs>
          <w:tab w:val="clear" w:pos="708"/>
          <w:tab w:val="left" w:pos="854" w:leader="none"/>
        </w:tabs>
        <w:spacing w:lineRule="exact" w:line="370"/>
        <w:ind w:firstLine="360"/>
        <w:jc w:val="left"/>
        <w:rPr/>
      </w:pPr>
      <w:r>
        <w:rPr>
          <w:rStyle w:val="3"/>
        </w:rPr>
        <w:t>разработка рекомендаций о дальнейшей реализации мероприятий «дорожной карты» или перспективах;</w:t>
      </w:r>
    </w:p>
    <w:p>
      <w:pPr>
        <w:pStyle w:val="42"/>
        <w:numPr>
          <w:ilvl w:val="0"/>
          <w:numId w:val="2"/>
        </w:numPr>
        <w:shd w:val="clear" w:color="auto" w:fill="auto"/>
        <w:tabs>
          <w:tab w:val="clear" w:pos="708"/>
          <w:tab w:val="left" w:pos="854" w:leader="none"/>
        </w:tabs>
        <w:spacing w:lineRule="exact" w:line="370"/>
        <w:ind w:firstLine="360"/>
        <w:jc w:val="left"/>
        <w:rPr/>
      </w:pPr>
      <w:r>
        <w:rPr>
          <w:rStyle w:val="3"/>
        </w:rPr>
        <w:t>организация информационного сопровождения хода и результатов реализации «дорожной карты».</w:t>
      </w:r>
    </w:p>
    <w:p>
      <w:pPr>
        <w:pStyle w:val="42"/>
        <w:numPr>
          <w:ilvl w:val="0"/>
          <w:numId w:val="1"/>
        </w:numPr>
        <w:shd w:val="clear" w:color="auto" w:fill="auto"/>
        <w:tabs>
          <w:tab w:val="clear" w:pos="708"/>
          <w:tab w:val="left" w:pos="854" w:leader="none"/>
        </w:tabs>
        <w:spacing w:lineRule="exact" w:line="370"/>
        <w:ind w:firstLine="360"/>
        <w:jc w:val="left"/>
        <w:rPr/>
      </w:pPr>
      <w:r>
        <w:rPr>
          <w:rStyle w:val="3"/>
        </w:rPr>
        <w:t>Для реализации возложенных задач совет имеет право:</w:t>
      </w:r>
    </w:p>
    <w:p>
      <w:pPr>
        <w:pStyle w:val="42"/>
        <w:numPr>
          <w:ilvl w:val="0"/>
          <w:numId w:val="3"/>
        </w:numPr>
        <w:shd w:val="clear" w:color="auto" w:fill="auto"/>
        <w:tabs>
          <w:tab w:val="clear" w:pos="708"/>
          <w:tab w:val="left" w:pos="854" w:leader="none"/>
        </w:tabs>
        <w:spacing w:lineRule="exact" w:line="370"/>
        <w:ind w:firstLine="360"/>
        <w:jc w:val="left"/>
        <w:rPr/>
      </w:pPr>
      <w:r>
        <w:rPr>
          <w:rStyle w:val="3"/>
        </w:rPr>
        <w:t>Запрашивать и получать от органов государственной власти Республики Тыва, органов местного самоуправления муниципальных образований</w:t>
      </w:r>
    </w:p>
    <w:p>
      <w:pPr>
        <w:pStyle w:val="42"/>
        <w:shd w:val="clear" w:color="auto" w:fill="auto"/>
        <w:spacing w:lineRule="exact" w:line="370"/>
        <w:ind w:hanging="0"/>
        <w:jc w:val="left"/>
        <w:rPr/>
      </w:pPr>
      <w:r>
        <w:rPr>
          <w:rStyle w:val="3"/>
        </w:rPr>
        <w:t>Республики Тыва, общественных объединений в Республике Тыва информацию по вопросам, отнесенным к компетенции совета;</w:t>
      </w:r>
    </w:p>
    <w:p>
      <w:pPr>
        <w:pStyle w:val="42"/>
        <w:numPr>
          <w:ilvl w:val="0"/>
          <w:numId w:val="3"/>
        </w:numPr>
        <w:shd w:val="clear" w:color="auto" w:fill="auto"/>
        <w:tabs>
          <w:tab w:val="clear" w:pos="708"/>
          <w:tab w:val="left" w:pos="748" w:leader="none"/>
        </w:tabs>
        <w:spacing w:lineRule="exact" w:line="370"/>
        <w:ind w:firstLine="360"/>
        <w:jc w:val="left"/>
        <w:rPr/>
      </w:pPr>
      <w:r>
        <w:rPr>
          <w:rStyle w:val="3"/>
        </w:rPr>
        <w:t>Приглашать на заседания совета (по согласованию) должностных лиц органов местного самоуправления, руководителей образовательных организаций, расположенных на территории Республики Тыва и иных организаций;</w:t>
      </w:r>
    </w:p>
    <w:p>
      <w:pPr>
        <w:pStyle w:val="42"/>
        <w:numPr>
          <w:ilvl w:val="0"/>
          <w:numId w:val="3"/>
        </w:numPr>
        <w:shd w:val="clear" w:color="auto" w:fill="auto"/>
        <w:tabs>
          <w:tab w:val="clear" w:pos="708"/>
          <w:tab w:val="left" w:pos="748" w:leader="none"/>
        </w:tabs>
        <w:spacing w:lineRule="exact" w:line="370"/>
        <w:ind w:firstLine="360"/>
        <w:jc w:val="left"/>
        <w:rPr/>
      </w:pPr>
      <w:r>
        <w:rPr>
          <w:rStyle w:val="3"/>
        </w:rPr>
        <w:t>Образовывать рабочие группы для оперативной и качественной подготовки материалов и проектов решений совета.</w:t>
      </w:r>
    </w:p>
    <w:p>
      <w:pPr>
        <w:pStyle w:val="42"/>
        <w:shd w:val="clear" w:color="auto" w:fill="auto"/>
        <w:tabs>
          <w:tab w:val="clear" w:pos="708"/>
          <w:tab w:val="left" w:pos="2360" w:leader="none"/>
        </w:tabs>
        <w:spacing w:lineRule="exact" w:line="370"/>
        <w:ind w:hanging="0"/>
        <w:jc w:val="center"/>
        <w:rPr/>
      </w:pPr>
      <w:r>
        <w:rPr>
          <w:rStyle w:val="3"/>
          <w:lang w:val="en-US"/>
        </w:rPr>
        <w:t>III</w:t>
      </w:r>
      <w:r>
        <w:rPr>
          <w:rStyle w:val="3"/>
        </w:rPr>
        <w:t>.Формирование и организация деятельности совета</w:t>
      </w:r>
    </w:p>
    <w:p>
      <w:pPr>
        <w:pStyle w:val="42"/>
        <w:numPr>
          <w:ilvl w:val="0"/>
          <w:numId w:val="1"/>
        </w:numPr>
        <w:shd w:val="clear" w:color="auto" w:fill="auto"/>
        <w:tabs>
          <w:tab w:val="clear" w:pos="708"/>
          <w:tab w:val="left" w:pos="748" w:leader="none"/>
        </w:tabs>
        <w:spacing w:lineRule="exact" w:line="370"/>
        <w:ind w:firstLine="360"/>
        <w:jc w:val="left"/>
        <w:rPr/>
      </w:pPr>
      <w:r>
        <w:rPr>
          <w:rStyle w:val="3"/>
        </w:rPr>
        <w:t>Персональный состав совета утверждается приказом Министерства образования и науки Республики Тыва.</w:t>
      </w:r>
    </w:p>
    <w:p>
      <w:pPr>
        <w:pStyle w:val="42"/>
        <w:numPr>
          <w:ilvl w:val="0"/>
          <w:numId w:val="1"/>
        </w:numPr>
        <w:shd w:val="clear" w:color="auto" w:fill="auto"/>
        <w:tabs>
          <w:tab w:val="clear" w:pos="708"/>
          <w:tab w:val="left" w:pos="748" w:leader="none"/>
        </w:tabs>
        <w:spacing w:lineRule="exact" w:line="370"/>
        <w:ind w:firstLine="360"/>
        <w:jc w:val="left"/>
        <w:rPr/>
      </w:pPr>
      <w:r>
        <w:rPr>
          <w:rStyle w:val="3"/>
        </w:rPr>
        <w:t>В состав совета входят председатель, заместитель председателя, секретарь совета и члены совета.</w:t>
      </w:r>
    </w:p>
    <w:p>
      <w:pPr>
        <w:pStyle w:val="42"/>
        <w:numPr>
          <w:ilvl w:val="0"/>
          <w:numId w:val="1"/>
        </w:numPr>
        <w:shd w:val="clear" w:color="auto" w:fill="auto"/>
        <w:tabs>
          <w:tab w:val="clear" w:pos="708"/>
          <w:tab w:val="left" w:pos="748" w:leader="none"/>
        </w:tabs>
        <w:spacing w:lineRule="exact" w:line="370"/>
        <w:ind w:firstLine="360"/>
        <w:jc w:val="left"/>
        <w:rPr/>
      </w:pPr>
      <w:r>
        <w:rPr>
          <w:rStyle w:val="3"/>
        </w:rPr>
        <w:t>Председатель совета осуществляет общее руководство деятельностью совета, утверждает план работы совета, определяет время и место заседаний совета.</w:t>
      </w:r>
    </w:p>
    <w:p>
      <w:pPr>
        <w:pStyle w:val="42"/>
        <w:numPr>
          <w:ilvl w:val="0"/>
          <w:numId w:val="1"/>
        </w:numPr>
        <w:shd w:val="clear" w:color="auto" w:fill="auto"/>
        <w:tabs>
          <w:tab w:val="clear" w:pos="708"/>
          <w:tab w:val="left" w:pos="748" w:leader="none"/>
        </w:tabs>
        <w:spacing w:lineRule="exact" w:line="370"/>
        <w:ind w:firstLine="360"/>
        <w:jc w:val="left"/>
        <w:rPr/>
      </w:pPr>
      <w:r>
        <w:rPr>
          <w:rStyle w:val="3"/>
        </w:rPr>
        <w:t>Заместитель председателя совета по поручению председателя совета или в его отсутствие исполняет полномочия председателя совета.</w:t>
      </w:r>
    </w:p>
    <w:p>
      <w:pPr>
        <w:pStyle w:val="42"/>
        <w:numPr>
          <w:ilvl w:val="0"/>
          <w:numId w:val="1"/>
        </w:numPr>
        <w:shd w:val="clear" w:color="auto" w:fill="auto"/>
        <w:tabs>
          <w:tab w:val="clear" w:pos="708"/>
          <w:tab w:val="left" w:pos="748" w:leader="none"/>
        </w:tabs>
        <w:spacing w:lineRule="exact" w:line="370"/>
        <w:ind w:firstLine="360"/>
        <w:jc w:val="left"/>
        <w:rPr/>
      </w:pPr>
      <w:r>
        <w:rPr>
          <w:rStyle w:val="3"/>
        </w:rPr>
        <w:t>Секретарь совета:</w:t>
      </w:r>
    </w:p>
    <w:p>
      <w:pPr>
        <w:pStyle w:val="42"/>
        <w:numPr>
          <w:ilvl w:val="0"/>
          <w:numId w:val="4"/>
        </w:numPr>
        <w:shd w:val="clear" w:color="auto" w:fill="auto"/>
        <w:tabs>
          <w:tab w:val="clear" w:pos="708"/>
          <w:tab w:val="left" w:pos="748" w:leader="none"/>
        </w:tabs>
        <w:spacing w:lineRule="exact" w:line="350"/>
        <w:ind w:left="1080" w:hanging="720"/>
        <w:jc w:val="left"/>
        <w:rPr/>
      </w:pPr>
      <w:r>
        <w:rPr>
          <w:rStyle w:val="3"/>
        </w:rPr>
        <w:t>Информирует членов совета о месте, времени проведения и повестке дня заседания совета;</w:t>
      </w:r>
    </w:p>
    <w:p>
      <w:pPr>
        <w:pStyle w:val="42"/>
        <w:numPr>
          <w:ilvl w:val="0"/>
          <w:numId w:val="4"/>
        </w:numPr>
        <w:shd w:val="clear" w:color="auto" w:fill="auto"/>
        <w:tabs>
          <w:tab w:val="clear" w:pos="708"/>
          <w:tab w:val="left" w:pos="748" w:leader="none"/>
        </w:tabs>
        <w:spacing w:lineRule="exact" w:line="370"/>
        <w:ind w:left="1080" w:hanging="720"/>
        <w:jc w:val="left"/>
        <w:rPr/>
      </w:pPr>
      <w:r>
        <w:rPr>
          <w:rStyle w:val="3"/>
        </w:rPr>
        <w:t>Обеспечивает организационную подготовку заседаний совета;</w:t>
      </w:r>
    </w:p>
    <w:p>
      <w:pPr>
        <w:pStyle w:val="42"/>
        <w:numPr>
          <w:ilvl w:val="0"/>
          <w:numId w:val="4"/>
        </w:numPr>
        <w:shd w:val="clear" w:color="auto" w:fill="auto"/>
        <w:tabs>
          <w:tab w:val="clear" w:pos="708"/>
          <w:tab w:val="left" w:pos="748" w:leader="none"/>
        </w:tabs>
        <w:spacing w:lineRule="exact" w:line="370"/>
        <w:ind w:left="1080" w:hanging="720"/>
        <w:jc w:val="left"/>
        <w:rPr/>
      </w:pPr>
      <w:r>
        <w:rPr>
          <w:rStyle w:val="3"/>
        </w:rPr>
        <w:t>Оформляет протоколы заседаний совета;</w:t>
      </w:r>
    </w:p>
    <w:p>
      <w:pPr>
        <w:pStyle w:val="42"/>
        <w:numPr>
          <w:ilvl w:val="0"/>
          <w:numId w:val="4"/>
        </w:numPr>
        <w:shd w:val="clear" w:color="auto" w:fill="auto"/>
        <w:tabs>
          <w:tab w:val="clear" w:pos="708"/>
          <w:tab w:val="left" w:pos="748" w:leader="none"/>
        </w:tabs>
        <w:spacing w:lineRule="exact" w:line="370"/>
        <w:ind w:left="1080" w:hanging="720"/>
        <w:jc w:val="left"/>
        <w:rPr/>
      </w:pPr>
      <w:r>
        <w:rPr>
          <w:rStyle w:val="3"/>
        </w:rPr>
        <w:t>Исполняет поручения председателя совета.</w:t>
      </w:r>
    </w:p>
    <w:p>
      <w:pPr>
        <w:pStyle w:val="42"/>
        <w:numPr>
          <w:ilvl w:val="0"/>
          <w:numId w:val="1"/>
        </w:numPr>
        <w:shd w:val="clear" w:color="auto" w:fill="auto"/>
        <w:tabs>
          <w:tab w:val="clear" w:pos="708"/>
          <w:tab w:val="left" w:pos="748" w:leader="none"/>
        </w:tabs>
        <w:spacing w:lineRule="exact" w:line="370"/>
        <w:ind w:firstLine="360"/>
        <w:jc w:val="left"/>
        <w:rPr/>
      </w:pPr>
      <w:r>
        <w:rPr>
          <w:rStyle w:val="3"/>
        </w:rPr>
        <w:t>Члены совета:</w:t>
      </w:r>
    </w:p>
    <w:p>
      <w:pPr>
        <w:pStyle w:val="42"/>
        <w:numPr>
          <w:ilvl w:val="0"/>
          <w:numId w:val="5"/>
        </w:numPr>
        <w:shd w:val="clear" w:color="auto" w:fill="auto"/>
        <w:tabs>
          <w:tab w:val="clear" w:pos="708"/>
          <w:tab w:val="left" w:pos="748" w:leader="none"/>
        </w:tabs>
        <w:spacing w:lineRule="exact" w:line="370"/>
        <w:ind w:firstLine="360"/>
        <w:jc w:val="left"/>
        <w:rPr/>
      </w:pPr>
      <w:r>
        <w:rPr>
          <w:rStyle w:val="3"/>
        </w:rPr>
        <w:t>Вносят предложения в план работы совета;</w:t>
      </w:r>
    </w:p>
    <w:p>
      <w:pPr>
        <w:pStyle w:val="42"/>
        <w:numPr>
          <w:ilvl w:val="0"/>
          <w:numId w:val="5"/>
        </w:numPr>
        <w:shd w:val="clear" w:color="auto" w:fill="auto"/>
        <w:tabs>
          <w:tab w:val="clear" w:pos="708"/>
          <w:tab w:val="left" w:pos="748" w:leader="none"/>
        </w:tabs>
        <w:spacing w:lineRule="exact" w:line="370"/>
        <w:ind w:firstLine="360"/>
        <w:jc w:val="left"/>
        <w:rPr/>
      </w:pPr>
      <w:r>
        <w:rPr>
          <w:rStyle w:val="3"/>
        </w:rPr>
        <w:t>Осуществляют подготовку и предварительное рассмотрение вопросов, связанных с реализацией функций совета.</w:t>
      </w:r>
    </w:p>
    <w:p>
      <w:pPr>
        <w:pStyle w:val="42"/>
        <w:numPr>
          <w:ilvl w:val="0"/>
          <w:numId w:val="1"/>
        </w:numPr>
        <w:shd w:val="clear" w:color="auto" w:fill="auto"/>
        <w:tabs>
          <w:tab w:val="clear" w:pos="708"/>
          <w:tab w:val="left" w:pos="748" w:leader="none"/>
        </w:tabs>
        <w:spacing w:lineRule="exact" w:line="370"/>
        <w:ind w:firstLine="360"/>
        <w:jc w:val="left"/>
        <w:rPr/>
      </w:pPr>
      <w:r>
        <w:rPr>
          <w:rStyle w:val="3"/>
        </w:rPr>
        <w:t>Заседания совета проводятся по мере необходимости, но не реже одного раза в квартал.</w:t>
      </w:r>
    </w:p>
    <w:p>
      <w:pPr>
        <w:pStyle w:val="42"/>
        <w:numPr>
          <w:ilvl w:val="0"/>
          <w:numId w:val="1"/>
        </w:numPr>
        <w:shd w:val="clear" w:color="auto" w:fill="auto"/>
        <w:tabs>
          <w:tab w:val="clear" w:pos="708"/>
          <w:tab w:val="left" w:pos="748" w:leader="none"/>
        </w:tabs>
        <w:spacing w:lineRule="exact" w:line="365"/>
        <w:ind w:firstLine="360"/>
        <w:jc w:val="left"/>
        <w:rPr/>
      </w:pPr>
      <w:r>
        <w:rPr>
          <w:rStyle w:val="3"/>
        </w:rPr>
        <w:t>Решения совета принимаются открытым голосованием и считаются принятыми, если за них проголосовало более половины присутствующих на заседании членов совета. При равенстве голосов «за» и «против» правом решающего голоса обладает председатель совета.</w:t>
      </w:r>
    </w:p>
    <w:p>
      <w:pPr>
        <w:pStyle w:val="42"/>
        <w:numPr>
          <w:ilvl w:val="0"/>
          <w:numId w:val="1"/>
        </w:numPr>
        <w:shd w:val="clear" w:color="auto" w:fill="auto"/>
        <w:tabs>
          <w:tab w:val="clear" w:pos="708"/>
          <w:tab w:val="left" w:pos="748" w:leader="none"/>
        </w:tabs>
        <w:spacing w:lineRule="exact" w:line="365"/>
        <w:ind w:firstLine="360"/>
        <w:jc w:val="left"/>
        <w:rPr/>
      </w:pPr>
      <w:r>
        <w:rPr>
          <w:rStyle w:val="3"/>
        </w:rPr>
        <w:t>На заседании совета ведется протокол, который подписывается председателем совета и секретарем.</w:t>
      </w:r>
    </w:p>
    <w:sectPr>
      <w:type w:val="nextPage"/>
      <w:pgSz w:w="11906" w:h="16838"/>
      <w:pgMar w:left="1130" w:right="1101" w:header="0" w:top="709" w:footer="0" w:bottom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szCs w:val="27"/>
        <w:iCs w:val="false"/>
        <w:bCs w:val="false"/>
        <w:w w:val="100"/>
        <w:rFonts w:eastAsia="Times New Roman" w:cs="Times New Roman"/>
        <w:color w:val="000000"/>
        <w:lang w:val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ind w:left="0" w:hanging="0"/>
      </w:pPr>
      <w:rPr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szCs w:val="27"/>
        <w:iCs w:val="false"/>
        <w:bCs w:val="false"/>
        <w:w w:val="100"/>
        <w:rFonts w:eastAsia="Times New Roman" w:cs="Times New Roman"/>
        <w:color w:val="000000"/>
        <w:lang w:val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)"/>
      <w:lvlJc w:val="left"/>
      <w:pPr>
        <w:ind w:left="0" w:hanging="0"/>
      </w:pPr>
      <w:rPr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szCs w:val="27"/>
        <w:iCs w:val="false"/>
        <w:bCs w:val="false"/>
        <w:w w:val="100"/>
        <w:rFonts w:eastAsia="Times New Roman" w:cs="Times New Roman"/>
        <w:color w:val="000000"/>
        <w:lang w:val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decimal"/>
      <w:lvlText w:val="%1)"/>
      <w:lvlJc w:val="left"/>
      <w:pPr>
        <w:ind w:left="0" w:hanging="0"/>
      </w:pPr>
      <w:rPr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szCs w:val="27"/>
        <w:iCs w:val="false"/>
        <w:bCs w:val="false"/>
        <w:w w:val="100"/>
        <w:rFonts w:eastAsia="Times New Roman" w:cs="Times New Roman"/>
        <w:color w:val="000000"/>
        <w:lang w:val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5">
    <w:lvl w:ilvl="0">
      <w:start w:val="1"/>
      <w:numFmt w:val="decimal"/>
      <w:lvlText w:val="%1)"/>
      <w:lvlJc w:val="left"/>
      <w:pPr>
        <w:ind w:left="0" w:hanging="0"/>
      </w:pPr>
      <w:rPr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szCs w:val="27"/>
        <w:iCs w:val="false"/>
        <w:bCs w:val="false"/>
        <w:w w:val="100"/>
        <w:rFonts w:eastAsia="Times New Roman" w:cs="Times New Roman"/>
        <w:color w:val="000000"/>
        <w:lang w:val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6">
    <w:lvl w:ilvl="0">
      <w:start w:val="2"/>
      <w:numFmt w:val="upperRoman"/>
      <w:lvlText w:val="%1."/>
      <w:lvlJc w:val="left"/>
      <w:pPr>
        <w:ind w:left="1080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792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link w:val="4"/>
    <w:qFormat/>
    <w:rsid w:val="003e4ec4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3" w:customStyle="1">
    <w:name w:val="Основной текст3"/>
    <w:basedOn w:val="Style14"/>
    <w:qFormat/>
    <w:rsid w:val="003e4ec4"/>
    <w:rPr>
      <w:color w:val="000000"/>
      <w:spacing w:val="0"/>
      <w:w w:val="100"/>
      <w:lang w:val="ru-RU"/>
    </w:rPr>
  </w:style>
  <w:style w:type="character" w:styleId="4" w:customStyle="1">
    <w:name w:val="Основной текст (4)_"/>
    <w:basedOn w:val="DefaultParagraphFont"/>
    <w:qFormat/>
    <w:rsid w:val="003e4ec4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character" w:styleId="41" w:customStyle="1">
    <w:name w:val="Основной текст (4)"/>
    <w:basedOn w:val="4"/>
    <w:qFormat/>
    <w:rsid w:val="003e4ec4"/>
    <w:rPr>
      <w:color w:val="000000"/>
      <w:spacing w:val="0"/>
      <w:w w:val="100"/>
      <w:lang w:val="ru-RU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  <w:lang w:val="ru-RU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  <w:lang w:val="ru-RU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  <w:lang w:val="ru-RU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  <w:lang w:val="ru-RU"/>
    </w:rPr>
  </w:style>
  <w:style w:type="character" w:styleId="ListLabel5">
    <w:name w:val="ListLabel 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  <w:lang w:val="ru-RU"/>
    </w:rPr>
  </w:style>
  <w:style w:type="character" w:styleId="ListLabel6">
    <w:name w:val="ListLabel 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  <w:lang w:val="ru-RU"/>
    </w:rPr>
  </w:style>
  <w:style w:type="character" w:styleId="ListLabel7">
    <w:name w:val="ListLabel 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  <w:lang w:val="ru-RU"/>
    </w:rPr>
  </w:style>
  <w:style w:type="character" w:styleId="ListLabel8">
    <w:name w:val="ListLabel 8"/>
    <w:qFormat/>
    <w:rPr>
      <w:color w:val="00000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42" w:customStyle="1">
    <w:name w:val="Основной текст4"/>
    <w:basedOn w:val="Normal"/>
    <w:link w:val="a3"/>
    <w:qFormat/>
    <w:rsid w:val="003e4ec4"/>
    <w:pPr>
      <w:widowControl w:val="false"/>
      <w:shd w:val="clear" w:color="auto" w:fill="FFFFFF"/>
      <w:spacing w:lineRule="auto" w:before="0" w:after="0"/>
      <w:ind w:hanging="340"/>
      <w:jc w:val="both"/>
    </w:pPr>
    <w:rPr>
      <w:rFonts w:ascii="Times New Roman" w:hAnsi="Times New Roman" w:eastAsia="Times New Roman" w:cs="Times New Roman"/>
      <w:sz w:val="27"/>
      <w:szCs w:val="27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Neat_Office/6.2.8.2$Windows_x86 LibreOffice_project/</Application>
  <Pages>2</Pages>
  <Words>423</Words>
  <Characters>3074</Characters>
  <CharactersWithSpaces>3434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2021-03-25T12:07:00Z</dcterms:created>
  <dc:creator>Пользователь Windows</dc:creator>
  <dc:description/>
  <dc:language>ru-RU</dc:language>
  <cp:lastModifiedBy>Пользователь Windows</cp:lastModifiedBy>
  <dcterms:modified xsi:type="dcterms:W3CDTF">2021-03-25T12:11:00Z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